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333333"/>
          <w:sz w:val="20"/>
        </w:rPr>
        <w:t xml:space="preserve">Оплата в сети интернет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Вы можете сделать платеж с помощью предложенных методов оплаты через платный сервис компании Миксплат Процессинг. Вы будете перенаправлены на защищённую платёжную страницу, куда необходимо ввести данные для платежа. После успешной оплаты указанная электрон</w:t>
      </w:r>
      <w:r>
        <w:rPr>
          <w:rFonts w:ascii="Roboto" w:hAnsi="Roboto" w:eastAsia="Roboto" w:cs="Roboto"/>
          <w:color w:val="333333"/>
          <w:sz w:val="20"/>
        </w:rPr>
        <w:t xml:space="preserve">ная почта будет направлена ​​на электронный чек с информацией по произведенной оплате.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333333"/>
          <w:sz w:val="20"/>
        </w:rPr>
        <w:t xml:space="preserve">Гарантия безопасности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Безопасность Миксплат Процессинг подтвержден сертификатами стандарта безопасности данных индустрии платежных карт PCI DSS. Надежность сервиса обеспечивается интеллектуальной системой мониторинга мошеннических операций, а также применением 3D Secure – совре</w:t>
      </w:r>
      <w:r>
        <w:rPr>
          <w:rFonts w:ascii="Roboto" w:hAnsi="Roboto" w:eastAsia="Roboto" w:cs="Roboto"/>
          <w:color w:val="333333"/>
          <w:sz w:val="20"/>
        </w:rPr>
        <w:t xml:space="preserve">менной традиционной безопасности интернет-платежей. Data your map are uploads on the special protected page. Передача информации в процессинговую компанию происходит с применением технологии шифрования TLS. Дальнейшая передача информации осуществляется по </w:t>
      </w:r>
      <w:r>
        <w:rPr>
          <w:rFonts w:ascii="Roboto" w:hAnsi="Roboto" w:eastAsia="Roboto" w:cs="Roboto"/>
          <w:color w:val="333333"/>
          <w:sz w:val="20"/>
        </w:rPr>
        <w:t xml:space="preserve">закрытым банковским каналам, имеющим наивысший уровень надёжности.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color w:val="333333"/>
          <w:sz w:val="20"/>
        </w:rPr>
        <w:t xml:space="preserve">Confidenciality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Оплата через Интернет осуществляется в соответствии с правилами международных платежных систем на принципах обеспечения конфиденциальности и безопасности совершения платежа, для чего используются современные методы проверки, шифрования и передачи данных по</w:t>
      </w:r>
      <w:r>
        <w:rPr>
          <w:rFonts w:ascii="Roboto" w:hAnsi="Roboto" w:eastAsia="Roboto" w:cs="Roboto"/>
          <w:color w:val="333333"/>
          <w:sz w:val="20"/>
        </w:rPr>
        <w:t xml:space="preserve"> закрытым каналам связи.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Mixsplat Processing не передает ваши платные данные третьим лицам. Если ваша карта поддерживает технологию 3D Secure, для осуществления платежа вам необходимо будет пройти дополнительное подтверждение транзакции в банке-эмитенте. Для этого вы можете быть п</w:t>
      </w:r>
      <w:r>
        <w:rPr>
          <w:rFonts w:ascii="Roboto" w:hAnsi="Roboto" w:eastAsia="Roboto" w:cs="Roboto"/>
          <w:color w:val="333333"/>
          <w:sz w:val="20"/>
        </w:rPr>
        <w:t xml:space="preserve">еренаправлены на страницу вашего банка, выдавшего карту. Должны быть удовлетворены, если что.</w:t>
      </w:r>
      <w:r/>
    </w:p>
    <w:p>
      <w:pPr>
        <w:ind w:left="0" w:right="0" w:firstLine="195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0"/>
        </w:rPr>
        <w:t xml:space="preserve">Если у вас возникли вопросы по совершенному платежу, вы можете обратиться в службу технической поддержки Миксплат Обработка по электронной почте </w:t>
      </w:r>
      <w:hyperlink r:id="rId8" w:tooltip="mailto:support@mixplat.ru" w:history="1">
        <w:r>
          <w:rPr>
            <w:rStyle w:val="174"/>
            <w:rFonts w:ascii="Roboto" w:hAnsi="Roboto" w:eastAsia="Roboto" w:cs="Roboto"/>
            <w:color w:val="0000ee"/>
            <w:sz w:val="20"/>
            <w:u w:val="single"/>
          </w:rPr>
          <w:t xml:space="preserve">support@mixplat.ru</w:t>
        </w:r>
      </w:hyperlink>
      <w:r>
        <w:rPr>
          <w:rFonts w:ascii="Roboto" w:hAnsi="Roboto" w:eastAsia="Roboto" w:cs="Roboto"/>
          <w:color w:val="333333"/>
          <w:sz w:val="20"/>
        </w:rPr>
        <w:t xml:space="preserve"> или по телефону </w:t>
      </w:r>
      <w:hyperlink r:id="rId9" w:tooltip="tel:+74957750600" w:history="1">
        <w:r>
          <w:rPr>
            <w:rStyle w:val="174"/>
            <w:rFonts w:ascii="Roboto" w:hAnsi="Roboto" w:eastAsia="Roboto" w:cs="Roboto"/>
            <w:color w:val="0000ee"/>
            <w:sz w:val="20"/>
            <w:u w:val="single"/>
          </w:rPr>
          <w:t xml:space="preserve">+7 495 775 06 00</w:t>
        </w:r>
      </w:hyperlink>
      <w:r>
        <w:rPr>
          <w:rFonts w:ascii="Roboto" w:hAnsi="Roboto" w:eastAsia="Roboto" w:cs="Roboto"/>
          <w:color w:val="333333"/>
          <w:sz w:val="20"/>
        </w:rPr>
        <w:t xml:space="preserve"> 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upport@mixplat.ru" TargetMode="External"/><Relationship Id="rId9" Type="http://schemas.openxmlformats.org/officeDocument/2006/relationships/hyperlink" Target="tel:+749577506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2024-07-03T19:15:57Z</dcterms:modified>
</cp:coreProperties>
</file>